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3C850" w14:textId="6B338FAD" w:rsidR="00671069" w:rsidRPr="001314A8" w:rsidRDefault="005C7C48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314A8">
        <w:rPr>
          <w:rFonts w:cs="Arial"/>
          <w:bCs/>
          <w:sz w:val="22"/>
          <w:lang w:val="sv-SE"/>
        </w:rPr>
        <w:t>3GPP TSG-SA Meeting #107</w:t>
      </w:r>
      <w:r w:rsidRPr="001314A8">
        <w:rPr>
          <w:rFonts w:cs="Arial"/>
          <w:bCs/>
          <w:sz w:val="22"/>
          <w:lang w:val="sv-SE"/>
        </w:rPr>
        <w:tab/>
      </w:r>
      <w:r w:rsidRPr="001314A8">
        <w:rPr>
          <w:rFonts w:cs="Arial"/>
          <w:bCs/>
          <w:sz w:val="22"/>
          <w:lang w:val="sv-SE"/>
        </w:rPr>
        <w:t xml:space="preserve">Tdoc </w:t>
      </w:r>
      <w:r w:rsidR="001D2556">
        <w:rPr>
          <w:rFonts w:cs="Arial"/>
          <w:bCs/>
          <w:color w:val="2F5496"/>
          <w:sz w:val="22"/>
          <w:lang w:val="sv-SE"/>
        </w:rPr>
        <w:t>SP</w:t>
      </w:r>
      <w:r w:rsidR="001314A8">
        <w:rPr>
          <w:rFonts w:cs="Arial"/>
          <w:bCs/>
          <w:color w:val="2F5496"/>
          <w:sz w:val="22"/>
          <w:lang w:val="sv-SE"/>
        </w:rPr>
        <w:t>-250</w:t>
      </w:r>
      <w:r w:rsidR="001D2556">
        <w:rPr>
          <w:rFonts w:cs="Arial"/>
          <w:bCs/>
          <w:color w:val="2F5496"/>
          <w:sz w:val="22"/>
          <w:lang w:val="sv-SE"/>
        </w:rPr>
        <w:t>088</w:t>
      </w:r>
    </w:p>
    <w:p w14:paraId="3343C851" w14:textId="77777777" w:rsidR="00671069" w:rsidRDefault="005C7C48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Incheon, South Korea, 12 - 14 March 2025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3343C852" w14:textId="77777777" w:rsidR="00671069" w:rsidRDefault="005C7C48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</w:t>
      </w:r>
      <w:r>
        <w:rPr>
          <w:rFonts w:ascii="Arial" w:hAnsi="Arial" w:cs="Arial" w:hint="eastAsia"/>
          <w:b/>
          <w:lang w:val="en-US" w:eastAsia="zh-CN"/>
        </w:rPr>
        <w:t xml:space="preserve"> 33.545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</w:rPr>
        <w:t xml:space="preserve">Security aspects of NR </w:t>
      </w:r>
      <w:proofErr w:type="spellStart"/>
      <w:r>
        <w:rPr>
          <w:rFonts w:ascii="Arial" w:hAnsi="Arial" w:cs="Arial" w:hint="eastAsia"/>
          <w:b/>
        </w:rPr>
        <w:t>Femto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, </w:t>
      </w:r>
      <w:r>
        <w:rPr>
          <w:rFonts w:ascii="Arial" w:hAnsi="Arial" w:cs="Arial"/>
          <w:b/>
        </w:rPr>
        <w:t xml:space="preserve">Version </w:t>
      </w:r>
      <w:r>
        <w:rPr>
          <w:rFonts w:ascii="Arial" w:eastAsia="SimSun" w:hAnsi="Arial" w:cs="Arial" w:hint="eastAsia"/>
          <w:b/>
          <w:lang w:val="en-US" w:eastAsia="zh-CN"/>
        </w:rPr>
        <w:t>0.1</w:t>
      </w:r>
      <w:r>
        <w:rPr>
          <w:rFonts w:ascii="Arial" w:hAnsi="Arial" w:cs="Arial" w:hint="eastAsia"/>
          <w:b/>
          <w:lang w:val="en-US"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3343C853" w14:textId="77777777" w:rsidR="00671069" w:rsidRDefault="005C7C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TSG SA WG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  <w:color w:val="2F5496"/>
        </w:rPr>
        <w:br/>
      </w:r>
    </w:p>
    <w:p w14:paraId="3343C854" w14:textId="0028188B" w:rsidR="00671069" w:rsidRDefault="005C7C48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556">
        <w:rPr>
          <w:rFonts w:ascii="Arial" w:eastAsia="SimSun" w:hAnsi="Arial" w:cs="Arial"/>
          <w:b/>
          <w:lang w:val="en-US" w:eastAsia="zh-CN"/>
        </w:rPr>
        <w:t>6.6.3</w:t>
      </w:r>
    </w:p>
    <w:p w14:paraId="3343C855" w14:textId="77777777" w:rsidR="00671069" w:rsidRDefault="005C7C48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Rel-19</w:t>
      </w:r>
    </w:p>
    <w:p w14:paraId="3343C856" w14:textId="77777777" w:rsidR="00671069" w:rsidRDefault="005C7C48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1060062, 5G_Femto_Sec</w:t>
      </w:r>
    </w:p>
    <w:p w14:paraId="3343C857" w14:textId="77777777" w:rsidR="00671069" w:rsidRPr="001314A8" w:rsidRDefault="005C7C48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1314A8">
        <w:rPr>
          <w:rFonts w:ascii="Arial" w:hAnsi="Arial" w:cs="Arial"/>
          <w:b/>
          <w:lang w:val="fr-FR"/>
        </w:rPr>
        <w:t>Rapporteur:</w:t>
      </w:r>
      <w:r w:rsidRPr="001314A8">
        <w:rPr>
          <w:rFonts w:ascii="Arial" w:hAnsi="Arial" w:cs="Arial"/>
          <w:b/>
          <w:lang w:val="fr-FR"/>
        </w:rPr>
        <w:tab/>
      </w:r>
      <w:proofErr w:type="spellStart"/>
      <w:r w:rsidRPr="001314A8">
        <w:rPr>
          <w:rFonts w:ascii="Arial" w:eastAsia="SimSun" w:hAnsi="Arial" w:cs="Arial" w:hint="eastAsia"/>
          <w:b/>
          <w:lang w:val="fr-FR" w:eastAsia="zh-CN"/>
        </w:rPr>
        <w:t>Peilin</w:t>
      </w:r>
      <w:proofErr w:type="spellEnd"/>
      <w:r w:rsidRPr="001314A8">
        <w:rPr>
          <w:rFonts w:ascii="Arial" w:eastAsia="SimSun" w:hAnsi="Arial" w:cs="Arial" w:hint="eastAsia"/>
          <w:b/>
          <w:lang w:val="fr-FR" w:eastAsia="zh-CN"/>
        </w:rPr>
        <w:t xml:space="preserve"> Liu, ZTE; Hua Song, China Mobile</w:t>
      </w:r>
    </w:p>
    <w:p w14:paraId="3343C858" w14:textId="77777777" w:rsidR="00671069" w:rsidRPr="001314A8" w:rsidRDefault="0067106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343C859" w14:textId="77777777" w:rsidR="00671069" w:rsidRDefault="005C7C48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Information and Approval</w:t>
      </w:r>
    </w:p>
    <w:p w14:paraId="3343C85A" w14:textId="77777777" w:rsidR="00671069" w:rsidRDefault="00671069">
      <w:pPr>
        <w:tabs>
          <w:tab w:val="left" w:pos="3119"/>
        </w:tabs>
        <w:rPr>
          <w:b/>
          <w:sz w:val="24"/>
        </w:rPr>
      </w:pPr>
    </w:p>
    <w:p w14:paraId="3343C85B" w14:textId="77777777" w:rsidR="00671069" w:rsidRDefault="005C7C4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43C85C" w14:textId="77777777" w:rsidR="00671069" w:rsidRDefault="005C7C48">
      <w:pPr>
        <w:rPr>
          <w:rFonts w:eastAsia="SimSun"/>
          <w:color w:val="000000"/>
          <w:sz w:val="24"/>
          <w:szCs w:val="24"/>
          <w:lang w:val="en-US" w:eastAsia="zh-CN"/>
        </w:rPr>
      </w:pPr>
      <w:r>
        <w:rPr>
          <w:sz w:val="24"/>
          <w:szCs w:val="24"/>
        </w:rPr>
        <w:t>The present doc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ument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 specifies the </w:t>
      </w:r>
      <w:r>
        <w:rPr>
          <w:rFonts w:eastAsia="SimSun" w:hint="eastAsia"/>
          <w:sz w:val="24"/>
          <w:szCs w:val="24"/>
          <w:lang w:val="en-US" w:eastAsia="zh-CN"/>
        </w:rPr>
        <w:t xml:space="preserve">security architecture for NR 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Femto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 subsystem. More specifically, this includes the security architecture and requirements on NR 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Femto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, and other NR 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Femto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 associated network nodes (e.g. 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SeGW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 and NR </w:t>
      </w:r>
      <w:proofErr w:type="spellStart"/>
      <w:r>
        <w:rPr>
          <w:rFonts w:eastAsia="SimSun" w:hint="eastAsia"/>
          <w:sz w:val="24"/>
          <w:szCs w:val="24"/>
          <w:lang w:val="en-US" w:eastAsia="zh-CN"/>
        </w:rPr>
        <w:t>Femto</w:t>
      </w:r>
      <w:proofErr w:type="spellEnd"/>
      <w:r>
        <w:rPr>
          <w:rFonts w:eastAsia="SimSun" w:hint="eastAsia"/>
          <w:sz w:val="24"/>
          <w:szCs w:val="24"/>
          <w:lang w:val="en-US" w:eastAsia="zh-CN"/>
        </w:rPr>
        <w:t xml:space="preserve"> MS), as well as the security procedures and features which are provided to meet those requirements.</w:t>
      </w:r>
    </w:p>
    <w:p w14:paraId="3343C85D" w14:textId="77777777" w:rsidR="00671069" w:rsidRDefault="005C7C4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rFonts w:hint="eastAsia"/>
          <w:b/>
          <w:sz w:val="24"/>
          <w:lang w:val="en-US" w:eastAsia="zh-CN"/>
        </w:rPr>
        <w:t>-SA</w:t>
      </w:r>
      <w:r>
        <w:rPr>
          <w:b/>
          <w:sz w:val="24"/>
        </w:rPr>
        <w:t xml:space="preserve"> Meeting:</w:t>
      </w:r>
    </w:p>
    <w:p w14:paraId="3343C85E" w14:textId="77777777" w:rsidR="00671069" w:rsidRDefault="005C7C48">
      <w:pPr>
        <w:rPr>
          <w:sz w:val="24"/>
          <w:szCs w:val="24"/>
        </w:rPr>
      </w:pPr>
      <w:r>
        <w:rPr>
          <w:sz w:val="24"/>
          <w:szCs w:val="24"/>
        </w:rPr>
        <w:t>This is the first presentation of T</w:t>
      </w:r>
      <w:r>
        <w:rPr>
          <w:rFonts w:eastAsia="SimSun" w:hint="eastAsia"/>
          <w:sz w:val="24"/>
          <w:szCs w:val="24"/>
          <w:lang w:val="en-US" w:eastAsia="zh-CN"/>
        </w:rPr>
        <w:t>S</w:t>
      </w:r>
      <w:r>
        <w:rPr>
          <w:sz w:val="24"/>
          <w:szCs w:val="24"/>
        </w:rPr>
        <w:t xml:space="preserve"> 33.</w:t>
      </w:r>
      <w:r>
        <w:rPr>
          <w:rFonts w:eastAsia="SimSun"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val="en-US" w:eastAsia="zh-CN"/>
        </w:rPr>
        <w:t>45</w:t>
      </w:r>
      <w:r>
        <w:rPr>
          <w:sz w:val="24"/>
          <w:szCs w:val="24"/>
        </w:rPr>
        <w:t xml:space="preserve"> to TSG-SA.</w:t>
      </w:r>
    </w:p>
    <w:p w14:paraId="3343C85F" w14:textId="77777777" w:rsidR="00671069" w:rsidRDefault="005C7C4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43C860" w14:textId="77777777" w:rsidR="00671069" w:rsidRDefault="005C7C48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None</w:t>
      </w:r>
      <w:r>
        <w:rPr>
          <w:sz w:val="24"/>
          <w:szCs w:val="24"/>
          <w:lang w:val="en-US" w:eastAsia="zh-CN"/>
        </w:rPr>
        <w:t>.</w:t>
      </w:r>
    </w:p>
    <w:p w14:paraId="3343C861" w14:textId="77777777" w:rsidR="00671069" w:rsidRDefault="005C7C4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343C862" w14:textId="77777777" w:rsidR="00671069" w:rsidRDefault="005C7C48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None</w:t>
      </w:r>
      <w:r>
        <w:rPr>
          <w:sz w:val="24"/>
          <w:szCs w:val="24"/>
          <w:lang w:val="en-US" w:eastAsia="zh-CN"/>
        </w:rPr>
        <w:t>.</w:t>
      </w:r>
    </w:p>
    <w:p w14:paraId="3343C863" w14:textId="77777777" w:rsidR="00671069" w:rsidRDefault="00671069">
      <w:pPr>
        <w:tabs>
          <w:tab w:val="left" w:pos="3119"/>
        </w:tabs>
        <w:rPr>
          <w:b/>
          <w:sz w:val="24"/>
        </w:rPr>
      </w:pPr>
    </w:p>
    <w:p w14:paraId="3343C864" w14:textId="77777777" w:rsidR="00671069" w:rsidRDefault="005C7C48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343C865" w14:textId="77777777" w:rsidR="00671069" w:rsidRDefault="005C7C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343C866" w14:textId="77777777" w:rsidR="00671069" w:rsidRDefault="005C7C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343C867" w14:textId="77777777" w:rsidR="00671069" w:rsidRDefault="005C7C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43C868" w14:textId="77777777" w:rsidR="00671069" w:rsidRDefault="005C7C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67106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3C86D" w14:textId="77777777" w:rsidR="005C7C48" w:rsidRDefault="005C7C48">
      <w:pPr>
        <w:spacing w:after="0"/>
      </w:pPr>
      <w:r>
        <w:separator/>
      </w:r>
    </w:p>
  </w:endnote>
  <w:endnote w:type="continuationSeparator" w:id="0">
    <w:p w14:paraId="3343C86F" w14:textId="77777777" w:rsidR="005C7C48" w:rsidRDefault="005C7C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C869" w14:textId="77777777" w:rsidR="00671069" w:rsidRDefault="005C7C48">
      <w:pPr>
        <w:spacing w:after="0"/>
      </w:pPr>
      <w:r>
        <w:separator/>
      </w:r>
    </w:p>
  </w:footnote>
  <w:footnote w:type="continuationSeparator" w:id="0">
    <w:p w14:paraId="3343C86A" w14:textId="77777777" w:rsidR="00671069" w:rsidRDefault="005C7C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C1325"/>
    <w:rsid w:val="000F7ECB"/>
    <w:rsid w:val="001314A8"/>
    <w:rsid w:val="001D2556"/>
    <w:rsid w:val="00201520"/>
    <w:rsid w:val="00222D66"/>
    <w:rsid w:val="002B09A1"/>
    <w:rsid w:val="002D0E83"/>
    <w:rsid w:val="00384314"/>
    <w:rsid w:val="0045428D"/>
    <w:rsid w:val="004929FD"/>
    <w:rsid w:val="004A3C79"/>
    <w:rsid w:val="004B159E"/>
    <w:rsid w:val="004F5115"/>
    <w:rsid w:val="005C7C48"/>
    <w:rsid w:val="00671069"/>
    <w:rsid w:val="00702FB2"/>
    <w:rsid w:val="007E2108"/>
    <w:rsid w:val="00812091"/>
    <w:rsid w:val="00823475"/>
    <w:rsid w:val="00C75908"/>
    <w:rsid w:val="00CC358C"/>
    <w:rsid w:val="00D63217"/>
    <w:rsid w:val="00DC278D"/>
    <w:rsid w:val="00E24E87"/>
    <w:rsid w:val="00E62388"/>
    <w:rsid w:val="00F679FE"/>
    <w:rsid w:val="00FE496D"/>
    <w:rsid w:val="15444349"/>
    <w:rsid w:val="217A117D"/>
    <w:rsid w:val="38F031F5"/>
    <w:rsid w:val="3CBA60B2"/>
    <w:rsid w:val="3CFF6BC8"/>
    <w:rsid w:val="4997280C"/>
    <w:rsid w:val="7116721D"/>
    <w:rsid w:val="7437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43C84D"/>
  <w15:docId w15:val="{B2362EFF-8B1C-4F2A-BDFE-271DF5CE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ind w:firstLine="210"/>
    </w:pPr>
  </w:style>
  <w:style w:type="paragraph" w:styleId="BodyText">
    <w:name w:val="Body Text"/>
    <w:basedOn w:val="Normal"/>
    <w:qFormat/>
    <w:pPr>
      <w:spacing w:after="120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1016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2025-03-03T14:30:00Z</dcterms:created>
  <dcterms:modified xsi:type="dcterms:W3CDTF">2025-03-03T14:30:00Z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A15D3A071427497FB15A005A1499EA45</vt:lpwstr>
  </property>
</Properties>
</file>